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подразделения</w:t>
      </w:r>
    </w:p>
    <w:p>
      <w:pPr>
        <w:pStyle w:val="Normal"/>
        <w:jc w:val="center"/>
        <w:rPr>
          <w:sz w:val="28"/>
          <w:szCs w:val="22"/>
        </w:rPr>
      </w:pPr>
      <w:r>
        <w:rPr>
          <w:rFonts w:cs="Times New Roman" w:ascii="Times New Roman" w:hAnsi="Times New Roman"/>
          <w:b/>
          <w:color w:val="223E86"/>
          <w:sz w:val="28"/>
          <w:szCs w:val="22"/>
        </w:rPr>
        <w:t>совмещённый с Парадигмальным Советом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05.06.2024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</w:rPr>
        <w:t xml:space="preserve">Утверждаю. АИ КС ИВАС КХ </w:t>
      </w:r>
      <w:r>
        <w:rPr>
          <w:rFonts w:cs="Times New Roman" w:ascii="Times New Roman" w:hAnsi="Times New Roman"/>
          <w:color w:val="FF0000"/>
          <w:sz w:val="24"/>
        </w:rPr>
        <w:t>0</w:t>
      </w:r>
      <w:r>
        <w:rPr>
          <w:rFonts w:cs="Times New Roman" w:ascii="Times New Roman" w:hAnsi="Times New Roman"/>
          <w:color w:val="FF0000"/>
          <w:sz w:val="24"/>
        </w:rPr>
        <w:t>7062024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Присутствовали примерно 70 Должностно Полномочных подразделения (из них 20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— </w:t>
      </w:r>
      <w:r>
        <w:rPr>
          <w:rFonts w:cs="Times New Roman" w:ascii="Times New Roman" w:hAnsi="Times New Roman"/>
          <w:color w:val="000000"/>
          <w:sz w:val="24"/>
        </w:rPr>
        <w:t>с дистанционным участием).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Выступления: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Община Кут Хуми. Глава Общины Кут Хуми Алина Кокина.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Образование Синтезом ИВО. Образ ДП, командный Образ ИВДИВО Москва, Россия. Аватаресса Образования Татьяна Полякова.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Презентация программы Воспитания тел 8-рицы ОЧС. Аватаресса Воспитания Альфия Терехова.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Клуб Посвящённых. Глава Клуба Посвящённых Елена Ушакова.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Фа. Глава центра Космической молодёжи Алёна Казарова.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Теургия Праздников Подразделения ИВДИВО и разработка 16-рицы ИВДИВО-Развития каждого. Глава праздничных мероприятий Наталья Рой.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Организация учебного процесса Должностно Полномочного ИВО ИВДИВО Москва. Глава Совета Синтеза ИВО Дарья Рязанцева.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Концепция организации деятельности подразделения. Глава Совета ИВО Кира Самигуллина.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Парадигмальный Совет. Глава Парадигмального Совета Евгения Бирюкова. 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Возжигание команды подразделения ИВДИВО Москва Столпом ИВО. Стяжание Частей Человека. Стяжания нового. Глава Совета ИВО Кира Самигуллина.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Организация деятельности Должностно Полномочными подразделения ИВДИВО. ИВДИВО-секретарь Борис Наделяев.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Стяжание Общины ИВАС КХ в 4032-м архетипе ИВДИВО.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Стяжание Фа командно и индивидуально ракурсом синтеза 76 Метагалактик.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Стяжание 512 Метагалактических частей ИВО Человека, стяжённых в июне 2023 г. и разработанных за 2023-24 Синтез-год, с репликацией их Человечеству Землян на территории подразделения. ИВАС КХ стяжание согласовал.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Стяжание ядер Синтеза 512 Метагалактических частей Человека ИВО в ракурсе синтеза 76 архетипических Метагалактик в выражении 76-го архетипа — Фа-ИВДИВО Метагалактики Человека-Учителя ИВО — с 1537-й по 2048-ю Фа-ИВДИВО Реальность в разработке на 2024-25 Синтез-год.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Стяжание у ИВ Отца Станцы Человека ракурсом 76 архетипов ИВДИВО.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Возжигание и развёртывание искр огня из ядра Синтеза Должностно Полномочного ИВДИВО на 80 млн. человек, живущих на территории подразделения.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Ежедневно в 20:48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 в течение года данное количество искр возжигается и развёртывается для жителей на территории подразделения.</w:t>
      </w:r>
    </w:p>
    <w:p>
      <w:pPr>
        <w:pStyle w:val="Normal"/>
        <w:rPr>
          <w:rFonts w:ascii="Times New Roman" w:hAnsi="Times New Roman" w:cs="Times New Roman"/>
          <w:color w:val="2A6099"/>
          <w:sz w:val="24"/>
        </w:rPr>
      </w:pPr>
      <w:r>
        <w:rPr>
          <w:rFonts w:cs="Times New Roman" w:ascii="Times New Roman" w:hAnsi="Times New Roman"/>
          <w:color w:val="2A6099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TextBody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Община Кут Хуми. Фа. 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Метагалактические части ИВО Человека. Станца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Application>LibreOffice/7.3.7.2$Linux_X86_64 LibreOffice_project/30$Build-2</Application>
  <AppVersion>15.0000</AppVersion>
  <Pages>2</Pages>
  <Words>315</Words>
  <Characters>2137</Characters>
  <CharactersWithSpaces>2409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2024-06-07T20:54:32Z</dcterms:modified>
  <cp:revision>194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